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B4" w:rsidRDefault="00AB70B4" w:rsidP="00D73115">
      <w:pPr>
        <w:jc w:val="center"/>
        <w:rPr>
          <w:noProof/>
        </w:rPr>
      </w:pPr>
    </w:p>
    <w:p w:rsidR="00AB70B4" w:rsidRDefault="00AB70B4" w:rsidP="00D73115">
      <w:pPr>
        <w:jc w:val="center"/>
        <w:rPr>
          <w:noProof/>
        </w:rPr>
      </w:pPr>
    </w:p>
    <w:p w:rsidR="00AB70B4" w:rsidRDefault="00AB70B4" w:rsidP="00D73115">
      <w:pPr>
        <w:jc w:val="center"/>
        <w:rPr>
          <w:noProof/>
        </w:rPr>
      </w:pPr>
    </w:p>
    <w:p w:rsidR="00AB70B4" w:rsidRDefault="00AB70B4" w:rsidP="00D73115">
      <w:pPr>
        <w:jc w:val="center"/>
        <w:rPr>
          <w:noProof/>
        </w:rPr>
      </w:pPr>
      <w:r w:rsidRPr="00AB70B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-565785</wp:posOffset>
            </wp:positionV>
            <wp:extent cx="1314450" cy="571500"/>
            <wp:effectExtent l="19050" t="0" r="0" b="0"/>
            <wp:wrapTight wrapText="bothSides">
              <wp:wrapPolygon edited="0">
                <wp:start x="-313" y="0"/>
                <wp:lineTo x="-313" y="20880"/>
                <wp:lineTo x="21600" y="20880"/>
                <wp:lineTo x="21600" y="0"/>
                <wp:lineTo x="-313" y="0"/>
              </wp:wrapPolygon>
            </wp:wrapTight>
            <wp:docPr id="6" name="Picture 10" descr="type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ype_colo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0B4" w:rsidRDefault="00AB70B4" w:rsidP="00D7311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-836295</wp:posOffset>
            </wp:positionV>
            <wp:extent cx="1099185" cy="1047750"/>
            <wp:effectExtent l="19050" t="0" r="5715" b="0"/>
            <wp:wrapTight wrapText="bothSides">
              <wp:wrapPolygon edited="0">
                <wp:start x="-374" y="0"/>
                <wp:lineTo x="-374" y="21207"/>
                <wp:lineTo x="21712" y="21207"/>
                <wp:lineTo x="21712" y="0"/>
                <wp:lineTo x="-374" y="0"/>
              </wp:wrapPolygon>
            </wp:wrapTight>
            <wp:docPr id="5" name="Picture 11" descr="globe_colo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lobe_color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15" w:rsidRPr="00493CD8" w:rsidRDefault="00D73115" w:rsidP="00AB70B4">
      <w:pPr>
        <w:rPr>
          <w:b/>
          <w:sz w:val="22"/>
          <w:szCs w:val="22"/>
        </w:rPr>
      </w:pPr>
      <w:r w:rsidRPr="00493CD8">
        <w:rPr>
          <w:b/>
          <w:sz w:val="22"/>
          <w:szCs w:val="22"/>
        </w:rPr>
        <w:t>REQUEST FOR APPEAL – SUSPENSION FOR COMPLETION RATE</w:t>
      </w:r>
    </w:p>
    <w:p w:rsidR="00D73115" w:rsidRPr="00493CD8" w:rsidRDefault="00D73115" w:rsidP="00D73115">
      <w:pPr>
        <w:rPr>
          <w:sz w:val="22"/>
          <w:szCs w:val="22"/>
        </w:rPr>
      </w:pPr>
    </w:p>
    <w:p w:rsidR="00D73115" w:rsidRPr="00493CD8" w:rsidRDefault="00D73115" w:rsidP="00D73115">
      <w:pPr>
        <w:rPr>
          <w:sz w:val="22"/>
          <w:szCs w:val="22"/>
        </w:rPr>
      </w:pPr>
    </w:p>
    <w:p w:rsidR="00137248" w:rsidRDefault="00137248" w:rsidP="00D7311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Student SSN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37248" w:rsidRPr="00137248" w:rsidRDefault="00137248" w:rsidP="00D73115">
      <w:pPr>
        <w:rPr>
          <w:sz w:val="22"/>
          <w:szCs w:val="22"/>
          <w:u w:val="single"/>
        </w:rPr>
      </w:pPr>
    </w:p>
    <w:p w:rsidR="00D73115" w:rsidRPr="00493CD8" w:rsidRDefault="00D73115" w:rsidP="00D73115">
      <w:pPr>
        <w:rPr>
          <w:sz w:val="22"/>
          <w:szCs w:val="22"/>
        </w:rPr>
      </w:pPr>
      <w:r w:rsidRPr="00493CD8">
        <w:rPr>
          <w:sz w:val="22"/>
          <w:szCs w:val="22"/>
        </w:rPr>
        <w:t xml:space="preserve">Student’s </w:t>
      </w:r>
      <w:r w:rsidR="00D326C1" w:rsidRPr="00493CD8">
        <w:rPr>
          <w:sz w:val="22"/>
          <w:szCs w:val="22"/>
        </w:rPr>
        <w:t>N</w:t>
      </w:r>
      <w:r w:rsidRPr="00493CD8">
        <w:rPr>
          <w:sz w:val="22"/>
          <w:szCs w:val="22"/>
        </w:rPr>
        <w:t xml:space="preserve">ame </w:t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="00D326C1"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>Student ID</w:t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="00D326C1" w:rsidRPr="00493CD8">
        <w:rPr>
          <w:sz w:val="22"/>
          <w:szCs w:val="22"/>
          <w:u w:val="single"/>
        </w:rPr>
        <w:tab/>
      </w:r>
      <w:r w:rsidR="001B0E51" w:rsidRPr="00493CD8">
        <w:rPr>
          <w:sz w:val="22"/>
          <w:szCs w:val="22"/>
          <w:u w:val="single"/>
        </w:rPr>
        <w:tab/>
      </w:r>
    </w:p>
    <w:p w:rsidR="00D73115" w:rsidRPr="00493CD8" w:rsidRDefault="00D73115" w:rsidP="00D73115">
      <w:pPr>
        <w:rPr>
          <w:sz w:val="22"/>
          <w:szCs w:val="22"/>
        </w:rPr>
      </w:pPr>
    </w:p>
    <w:p w:rsidR="008B0463" w:rsidRPr="000F23D3" w:rsidRDefault="008B0463" w:rsidP="00D73115">
      <w:pPr>
        <w:rPr>
          <w:sz w:val="22"/>
          <w:szCs w:val="22"/>
          <w:u w:val="single"/>
        </w:rPr>
      </w:pPr>
      <w:r w:rsidRPr="00493CD8">
        <w:rPr>
          <w:sz w:val="22"/>
          <w:szCs w:val="22"/>
        </w:rPr>
        <w:t>Ad</w:t>
      </w:r>
      <w:r w:rsidR="00D326C1" w:rsidRPr="00493CD8">
        <w:rPr>
          <w:sz w:val="22"/>
          <w:szCs w:val="22"/>
        </w:rPr>
        <w:t>d</w:t>
      </w:r>
      <w:r w:rsidRPr="00493CD8">
        <w:rPr>
          <w:sz w:val="22"/>
          <w:szCs w:val="22"/>
        </w:rPr>
        <w:t>ress______________________________</w:t>
      </w:r>
      <w:r w:rsidR="001B0E51" w:rsidRPr="00493CD8">
        <w:rPr>
          <w:sz w:val="22"/>
          <w:szCs w:val="22"/>
        </w:rPr>
        <w:t xml:space="preserve"> </w:t>
      </w:r>
      <w:r w:rsidRPr="00493CD8">
        <w:rPr>
          <w:sz w:val="22"/>
          <w:szCs w:val="22"/>
        </w:rPr>
        <w:t>City______________</w:t>
      </w:r>
      <w:r w:rsidR="000F23D3">
        <w:rPr>
          <w:sz w:val="22"/>
          <w:szCs w:val="22"/>
          <w:u w:val="single"/>
        </w:rPr>
        <w:tab/>
      </w:r>
      <w:r w:rsidRPr="00493CD8">
        <w:rPr>
          <w:sz w:val="22"/>
          <w:szCs w:val="22"/>
        </w:rPr>
        <w:t>State</w:t>
      </w:r>
      <w:r w:rsidR="00D326C1" w:rsidRPr="00493CD8">
        <w:rPr>
          <w:sz w:val="22"/>
          <w:szCs w:val="22"/>
          <w:u w:val="single"/>
        </w:rPr>
        <w:tab/>
      </w:r>
      <w:r w:rsidR="00D326C1" w:rsidRPr="00493CD8">
        <w:rPr>
          <w:sz w:val="22"/>
          <w:szCs w:val="22"/>
          <w:u w:val="single"/>
        </w:rPr>
        <w:tab/>
      </w:r>
      <w:r w:rsidR="000F23D3">
        <w:rPr>
          <w:sz w:val="22"/>
          <w:szCs w:val="22"/>
          <w:u w:val="single"/>
        </w:rPr>
        <w:tab/>
      </w:r>
      <w:r w:rsidRPr="00493CD8">
        <w:rPr>
          <w:sz w:val="22"/>
          <w:szCs w:val="22"/>
        </w:rPr>
        <w:t xml:space="preserve">Zip </w:t>
      </w:r>
      <w:r w:rsidR="00D326C1" w:rsidRPr="00493CD8">
        <w:rPr>
          <w:sz w:val="22"/>
          <w:szCs w:val="22"/>
        </w:rPr>
        <w:t>C</w:t>
      </w:r>
      <w:r w:rsidRPr="00493CD8">
        <w:rPr>
          <w:sz w:val="22"/>
          <w:szCs w:val="22"/>
        </w:rPr>
        <w:t>ode</w:t>
      </w:r>
      <w:r w:rsidR="000F23D3">
        <w:rPr>
          <w:sz w:val="22"/>
          <w:szCs w:val="22"/>
          <w:u w:val="single"/>
        </w:rPr>
        <w:tab/>
      </w:r>
      <w:r w:rsidR="000F23D3">
        <w:rPr>
          <w:sz w:val="22"/>
          <w:szCs w:val="22"/>
          <w:u w:val="single"/>
        </w:rPr>
        <w:tab/>
      </w:r>
    </w:p>
    <w:p w:rsidR="008B0463" w:rsidRPr="00493CD8" w:rsidRDefault="008B0463" w:rsidP="00D73115">
      <w:pPr>
        <w:rPr>
          <w:sz w:val="22"/>
          <w:szCs w:val="22"/>
        </w:rPr>
      </w:pPr>
    </w:p>
    <w:p w:rsidR="008B0463" w:rsidRPr="00493CD8" w:rsidRDefault="008B0463" w:rsidP="00D73115">
      <w:pPr>
        <w:rPr>
          <w:sz w:val="22"/>
          <w:szCs w:val="22"/>
        </w:rPr>
      </w:pPr>
      <w:r w:rsidRPr="00493CD8">
        <w:rPr>
          <w:sz w:val="22"/>
          <w:szCs w:val="22"/>
        </w:rPr>
        <w:t>Home Telephone _______________</w:t>
      </w:r>
      <w:r w:rsidR="00B94213" w:rsidRPr="00493CD8">
        <w:rPr>
          <w:sz w:val="22"/>
          <w:szCs w:val="22"/>
        </w:rPr>
        <w:t>__</w:t>
      </w:r>
      <w:r w:rsidRPr="00493CD8">
        <w:rPr>
          <w:sz w:val="22"/>
          <w:szCs w:val="22"/>
        </w:rPr>
        <w:t>___</w:t>
      </w:r>
      <w:r w:rsidR="00B94213" w:rsidRPr="00493CD8">
        <w:rPr>
          <w:sz w:val="22"/>
          <w:szCs w:val="22"/>
        </w:rPr>
        <w:t>Cell Telephone_______________________________</w:t>
      </w:r>
    </w:p>
    <w:p w:rsidR="00B94213" w:rsidRPr="00493CD8" w:rsidRDefault="00B94213" w:rsidP="00D73115">
      <w:pPr>
        <w:rPr>
          <w:sz w:val="22"/>
          <w:szCs w:val="22"/>
        </w:rPr>
      </w:pPr>
    </w:p>
    <w:p w:rsidR="00B94213" w:rsidRPr="00493CD8" w:rsidRDefault="00B94213" w:rsidP="00D73115">
      <w:pPr>
        <w:rPr>
          <w:sz w:val="22"/>
          <w:szCs w:val="22"/>
        </w:rPr>
      </w:pPr>
      <w:r w:rsidRPr="00493CD8">
        <w:rPr>
          <w:sz w:val="22"/>
          <w:szCs w:val="22"/>
        </w:rPr>
        <w:t>Program ___________________________Attending Campus ___________________________</w:t>
      </w:r>
    </w:p>
    <w:p w:rsidR="00B94213" w:rsidRPr="00493CD8" w:rsidRDefault="00B94213" w:rsidP="00D73115">
      <w:pPr>
        <w:rPr>
          <w:sz w:val="22"/>
          <w:szCs w:val="22"/>
        </w:rPr>
      </w:pPr>
    </w:p>
    <w:p w:rsidR="00D73115" w:rsidRDefault="00D73115" w:rsidP="00493C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3CD8">
        <w:rPr>
          <w:rFonts w:ascii="Times New Roman" w:hAnsi="Times New Roman" w:cs="Times New Roman"/>
          <w:sz w:val="24"/>
          <w:szCs w:val="24"/>
        </w:rPr>
        <w:t>Please check the term you are requesting an a</w:t>
      </w:r>
      <w:r w:rsidR="008B0463" w:rsidRPr="00493CD8">
        <w:rPr>
          <w:rFonts w:ascii="Times New Roman" w:hAnsi="Times New Roman" w:cs="Times New Roman"/>
          <w:sz w:val="24"/>
          <w:szCs w:val="24"/>
        </w:rPr>
        <w:t xml:space="preserve">ppeal: </w:t>
      </w:r>
      <w:r w:rsidRPr="00493CD8">
        <w:rPr>
          <w:rFonts w:ascii="Times New Roman" w:hAnsi="Times New Roman" w:cs="Times New Roman"/>
          <w:b/>
          <w:sz w:val="24"/>
          <w:szCs w:val="24"/>
        </w:rPr>
        <w:t>⁪</w:t>
      </w:r>
      <w:r w:rsidRPr="00493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CD8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493CD8">
        <w:rPr>
          <w:rFonts w:ascii="Times New Roman" w:hAnsi="Times New Roman" w:cs="Times New Roman"/>
          <w:sz w:val="24"/>
          <w:szCs w:val="24"/>
        </w:rPr>
        <w:t xml:space="preserve"> 201</w:t>
      </w:r>
      <w:r w:rsidR="001826A9">
        <w:rPr>
          <w:rFonts w:ascii="Times New Roman" w:hAnsi="Times New Roman" w:cs="Times New Roman"/>
          <w:sz w:val="24"/>
          <w:szCs w:val="24"/>
        </w:rPr>
        <w:t>2</w:t>
      </w:r>
      <w:r w:rsidR="00B94213" w:rsidRPr="00493CD8">
        <w:rPr>
          <w:rFonts w:ascii="Times New Roman" w:hAnsi="Times New Roman" w:cs="Times New Roman"/>
          <w:sz w:val="24"/>
          <w:szCs w:val="24"/>
        </w:rPr>
        <w:t>; ⁪</w:t>
      </w:r>
      <w:r w:rsidRPr="00493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CD8">
        <w:rPr>
          <w:rFonts w:ascii="Times New Roman" w:hAnsi="Times New Roman" w:cs="Times New Roman"/>
          <w:sz w:val="24"/>
          <w:szCs w:val="24"/>
        </w:rPr>
        <w:t>Spring 201</w:t>
      </w:r>
      <w:r w:rsidR="001826A9">
        <w:rPr>
          <w:rFonts w:ascii="Times New Roman" w:hAnsi="Times New Roman" w:cs="Times New Roman"/>
          <w:sz w:val="24"/>
          <w:szCs w:val="24"/>
        </w:rPr>
        <w:t>3</w:t>
      </w:r>
      <w:r w:rsidR="00B94213" w:rsidRPr="00493CD8">
        <w:rPr>
          <w:rFonts w:ascii="Times New Roman" w:hAnsi="Times New Roman" w:cs="Times New Roman"/>
          <w:sz w:val="24"/>
          <w:szCs w:val="24"/>
        </w:rPr>
        <w:t>; ⁪</w:t>
      </w:r>
      <w:r w:rsidRPr="00493CD8">
        <w:rPr>
          <w:rFonts w:ascii="Times New Roman" w:hAnsi="Times New Roman" w:cs="Times New Roman"/>
          <w:sz w:val="24"/>
          <w:szCs w:val="24"/>
        </w:rPr>
        <w:t xml:space="preserve"> Sum 201</w:t>
      </w:r>
      <w:r w:rsidR="001826A9">
        <w:rPr>
          <w:rFonts w:ascii="Times New Roman" w:hAnsi="Times New Roman" w:cs="Times New Roman"/>
          <w:sz w:val="24"/>
          <w:szCs w:val="24"/>
        </w:rPr>
        <w:t>3</w:t>
      </w:r>
    </w:p>
    <w:p w:rsidR="00160258" w:rsidRDefault="00160258" w:rsidP="00493C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4924" w:rsidRPr="00160258" w:rsidRDefault="00B14924" w:rsidP="00493CD8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258">
        <w:rPr>
          <w:rFonts w:ascii="Times New Roman" w:hAnsi="Times New Roman" w:cs="Times New Roman"/>
          <w:b/>
          <w:sz w:val="24"/>
          <w:szCs w:val="24"/>
        </w:rPr>
        <w:t>Deadline to submit this appeal:</w:t>
      </w:r>
      <w:r w:rsidRPr="0016025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6025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6025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D73115" w:rsidRPr="00493CD8" w:rsidRDefault="00D73115" w:rsidP="00D73115">
      <w:pPr>
        <w:rPr>
          <w:b/>
          <w:sz w:val="22"/>
          <w:szCs w:val="22"/>
        </w:rPr>
      </w:pPr>
      <w:r w:rsidRPr="00493CD8">
        <w:rPr>
          <w:b/>
          <w:sz w:val="22"/>
          <w:szCs w:val="22"/>
        </w:rPr>
        <w:t>Please note the following:</w:t>
      </w:r>
    </w:p>
    <w:p w:rsidR="00DB512F" w:rsidRPr="00493CD8" w:rsidRDefault="00DB512F" w:rsidP="00D73115">
      <w:pPr>
        <w:rPr>
          <w:b/>
          <w:sz w:val="22"/>
          <w:szCs w:val="22"/>
        </w:rPr>
      </w:pPr>
    </w:p>
    <w:p w:rsidR="00D73115" w:rsidRPr="00493CD8" w:rsidRDefault="00D73115" w:rsidP="00D326C1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b/>
        </w:rPr>
      </w:pPr>
      <w:r w:rsidRPr="00493CD8">
        <w:rPr>
          <w:rFonts w:ascii="Times New Roman" w:hAnsi="Times New Roman" w:cs="Times New Roman"/>
          <w:b/>
        </w:rPr>
        <w:t>Financial aid suspension is a serious situation that warrants careful examination of the causes and a plan of action.  Each section</w:t>
      </w:r>
      <w:r w:rsidR="004978A0" w:rsidRPr="00493CD8">
        <w:rPr>
          <w:rFonts w:ascii="Times New Roman" w:hAnsi="Times New Roman" w:cs="Times New Roman"/>
          <w:b/>
        </w:rPr>
        <w:t xml:space="preserve"> </w:t>
      </w:r>
      <w:r w:rsidRPr="00493CD8">
        <w:rPr>
          <w:rFonts w:ascii="Times New Roman" w:hAnsi="Times New Roman" w:cs="Times New Roman"/>
          <w:b/>
        </w:rPr>
        <w:t xml:space="preserve">must be answered thoroughly.  Attach additional documentation if needed, and all appeals must be submitted through this form.  Incomplete sections will cause your request to be dismissed without consideration.  </w:t>
      </w:r>
    </w:p>
    <w:p w:rsidR="00D73115" w:rsidRPr="00493CD8" w:rsidRDefault="00D73115" w:rsidP="00D326C1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b/>
        </w:rPr>
      </w:pPr>
      <w:r w:rsidRPr="00493CD8">
        <w:rPr>
          <w:rFonts w:ascii="Times New Roman" w:hAnsi="Times New Roman" w:cs="Times New Roman"/>
          <w:b/>
        </w:rPr>
        <w:t xml:space="preserve"> You have been placed on Financial Aid Suspension for not successfully completing at least 67% of your attempted credit</w:t>
      </w:r>
      <w:r w:rsidR="009F7E35" w:rsidRPr="00493CD8">
        <w:rPr>
          <w:rFonts w:ascii="Times New Roman" w:hAnsi="Times New Roman" w:cs="Times New Roman"/>
          <w:b/>
        </w:rPr>
        <w:t xml:space="preserve"> hours</w:t>
      </w:r>
      <w:r w:rsidR="00C778BB">
        <w:rPr>
          <w:rFonts w:ascii="Times New Roman" w:hAnsi="Times New Roman" w:cs="Times New Roman"/>
          <w:b/>
        </w:rPr>
        <w:t>.</w:t>
      </w:r>
      <w:r w:rsidR="002135A5" w:rsidRPr="00493CD8">
        <w:rPr>
          <w:rFonts w:ascii="Times New Roman" w:hAnsi="Times New Roman" w:cs="Times New Roman"/>
          <w:b/>
        </w:rPr>
        <w:t xml:space="preserve">  </w:t>
      </w:r>
      <w:r w:rsidRPr="00493CD8">
        <w:rPr>
          <w:rFonts w:ascii="Times New Roman" w:hAnsi="Times New Roman" w:cs="Times New Roman"/>
          <w:b/>
        </w:rPr>
        <w:t xml:space="preserve">This review takes into consideration all transfer courses on </w:t>
      </w:r>
      <w:r w:rsidR="002135A5" w:rsidRPr="00493CD8">
        <w:rPr>
          <w:rFonts w:ascii="Times New Roman" w:hAnsi="Times New Roman" w:cs="Times New Roman"/>
          <w:b/>
        </w:rPr>
        <w:t xml:space="preserve">your Wallace Community College (WCC) </w:t>
      </w:r>
      <w:r w:rsidRPr="00493CD8">
        <w:rPr>
          <w:rFonts w:ascii="Times New Roman" w:hAnsi="Times New Roman" w:cs="Times New Roman"/>
          <w:b/>
        </w:rPr>
        <w:t>transcripts and all developmental credits.</w:t>
      </w:r>
    </w:p>
    <w:p w:rsidR="00D73115" w:rsidRPr="00493CD8" w:rsidRDefault="00D73115" w:rsidP="00D326C1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b/>
        </w:rPr>
      </w:pPr>
      <w:r w:rsidRPr="00493CD8">
        <w:rPr>
          <w:rFonts w:ascii="Times New Roman" w:hAnsi="Times New Roman" w:cs="Times New Roman"/>
          <w:b/>
        </w:rPr>
        <w:t xml:space="preserve">Appeals, when reviewed, take into consideration your academic progress at </w:t>
      </w:r>
      <w:r w:rsidR="002135A5" w:rsidRPr="00493CD8">
        <w:rPr>
          <w:rFonts w:ascii="Times New Roman" w:hAnsi="Times New Roman" w:cs="Times New Roman"/>
          <w:b/>
        </w:rPr>
        <w:t>WCC and all</w:t>
      </w:r>
      <w:r w:rsidR="002135A5" w:rsidRPr="00493CD8">
        <w:rPr>
          <w:rFonts w:ascii="Times New Roman" w:eastAsia="Times New Roman" w:hAnsi="Times New Roman" w:cs="Times New Roman"/>
          <w:b/>
          <w:bCs/>
        </w:rPr>
        <w:t xml:space="preserve"> transfer credits accepted into the your program of study (including all developmental/remedial credits)</w:t>
      </w:r>
      <w:r w:rsidRPr="00493CD8">
        <w:rPr>
          <w:rFonts w:ascii="Times New Roman" w:hAnsi="Times New Roman" w:cs="Times New Roman"/>
          <w:b/>
        </w:rPr>
        <w:t>,</w:t>
      </w:r>
      <w:r w:rsidR="00B03B79" w:rsidRPr="00493CD8">
        <w:rPr>
          <w:rFonts w:ascii="Times New Roman" w:hAnsi="Times New Roman" w:cs="Times New Roman"/>
          <w:b/>
        </w:rPr>
        <w:t xml:space="preserve"> </w:t>
      </w:r>
      <w:r w:rsidRPr="00493CD8">
        <w:rPr>
          <w:rFonts w:ascii="Times New Roman" w:hAnsi="Times New Roman" w:cs="Times New Roman"/>
          <w:b/>
        </w:rPr>
        <w:t xml:space="preserve">the reason for your lack of progress, and all supporting documentation submitted with this appeal form. </w:t>
      </w:r>
    </w:p>
    <w:p w:rsidR="00D73115" w:rsidRPr="00493CD8" w:rsidRDefault="00D73115" w:rsidP="00D326C1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b/>
        </w:rPr>
      </w:pPr>
      <w:r w:rsidRPr="00493CD8">
        <w:rPr>
          <w:rFonts w:ascii="Times New Roman" w:hAnsi="Times New Roman" w:cs="Times New Roman"/>
          <w:b/>
        </w:rPr>
        <w:t>Incomplete forms (such as section</w:t>
      </w:r>
      <w:r w:rsidR="001B0E51" w:rsidRPr="00493CD8">
        <w:rPr>
          <w:rFonts w:ascii="Times New Roman" w:hAnsi="Times New Roman" w:cs="Times New Roman"/>
          <w:b/>
        </w:rPr>
        <w:t xml:space="preserve"> </w:t>
      </w:r>
      <w:r w:rsidRPr="00493CD8">
        <w:rPr>
          <w:rFonts w:ascii="Times New Roman" w:hAnsi="Times New Roman" w:cs="Times New Roman"/>
          <w:b/>
        </w:rPr>
        <w:t>A</w:t>
      </w:r>
      <w:r w:rsidR="009F7E35" w:rsidRPr="00493CD8">
        <w:rPr>
          <w:rFonts w:ascii="Times New Roman" w:hAnsi="Times New Roman" w:cs="Times New Roman"/>
          <w:b/>
        </w:rPr>
        <w:t>,</w:t>
      </w:r>
      <w:r w:rsidR="009F7E35" w:rsidRPr="00493CD8">
        <w:rPr>
          <w:rFonts w:ascii="Times New Roman" w:hAnsi="Times New Roman" w:cs="Times New Roman"/>
          <w:b/>
          <w:color w:val="FF0000"/>
        </w:rPr>
        <w:t xml:space="preserve"> </w:t>
      </w:r>
      <w:r w:rsidR="009F7E35" w:rsidRPr="00493CD8">
        <w:rPr>
          <w:rFonts w:ascii="Times New Roman" w:hAnsi="Times New Roman" w:cs="Times New Roman"/>
          <w:b/>
        </w:rPr>
        <w:t>section B</w:t>
      </w:r>
      <w:r w:rsidRPr="00493CD8">
        <w:rPr>
          <w:rFonts w:ascii="Times New Roman" w:hAnsi="Times New Roman" w:cs="Times New Roman"/>
          <w:b/>
        </w:rPr>
        <w:t>, the back or missing supporting documentation) will not be reviewed</w:t>
      </w:r>
      <w:r w:rsidR="009F7E35" w:rsidRPr="00493CD8">
        <w:rPr>
          <w:rFonts w:ascii="Times New Roman" w:hAnsi="Times New Roman" w:cs="Times New Roman"/>
          <w:b/>
        </w:rPr>
        <w:t>.</w:t>
      </w:r>
    </w:p>
    <w:p w:rsidR="00D73115" w:rsidRPr="00493CD8" w:rsidRDefault="00D73115" w:rsidP="00D326C1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b/>
        </w:rPr>
      </w:pPr>
      <w:r w:rsidRPr="00493CD8">
        <w:rPr>
          <w:rFonts w:ascii="Times New Roman" w:hAnsi="Times New Roman" w:cs="Times New Roman"/>
          <w:b/>
        </w:rPr>
        <w:t xml:space="preserve">A student whose appeal has been approved must follow the </w:t>
      </w:r>
      <w:r w:rsidR="00B03B79" w:rsidRPr="00493CD8">
        <w:rPr>
          <w:rFonts w:ascii="Times New Roman" w:hAnsi="Times New Roman" w:cs="Times New Roman"/>
          <w:b/>
        </w:rPr>
        <w:t>direction</w:t>
      </w:r>
      <w:r w:rsidR="0020648C">
        <w:rPr>
          <w:rFonts w:ascii="Times New Roman" w:hAnsi="Times New Roman" w:cs="Times New Roman"/>
          <w:b/>
        </w:rPr>
        <w:t>s</w:t>
      </w:r>
      <w:r w:rsidRPr="00493CD8">
        <w:rPr>
          <w:rFonts w:ascii="Times New Roman" w:hAnsi="Times New Roman" w:cs="Times New Roman"/>
          <w:b/>
        </w:rPr>
        <w:t xml:space="preserve"> specified in their approval letter</w:t>
      </w:r>
      <w:r w:rsidR="00B03B79" w:rsidRPr="00493CD8">
        <w:rPr>
          <w:rFonts w:ascii="Times New Roman" w:hAnsi="Times New Roman" w:cs="Times New Roman"/>
          <w:b/>
        </w:rPr>
        <w:t>.</w:t>
      </w:r>
    </w:p>
    <w:p w:rsidR="00D73115" w:rsidRDefault="00D73115" w:rsidP="00D326C1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b/>
        </w:rPr>
      </w:pPr>
      <w:r w:rsidRPr="00493CD8">
        <w:rPr>
          <w:rFonts w:ascii="Times New Roman" w:hAnsi="Times New Roman" w:cs="Times New Roman"/>
          <w:b/>
        </w:rPr>
        <w:t xml:space="preserve">The decision of the </w:t>
      </w:r>
      <w:r w:rsidR="00DB03D7" w:rsidRPr="00493CD8">
        <w:rPr>
          <w:rFonts w:ascii="Times New Roman" w:hAnsi="Times New Roman" w:cs="Times New Roman"/>
          <w:b/>
        </w:rPr>
        <w:t>Financial Aid Director/</w:t>
      </w:r>
      <w:r w:rsidRPr="00493CD8">
        <w:rPr>
          <w:rFonts w:ascii="Times New Roman" w:hAnsi="Times New Roman" w:cs="Times New Roman"/>
          <w:b/>
        </w:rPr>
        <w:t>Appeal Committee is final</w:t>
      </w:r>
      <w:r w:rsidR="00DB03D7" w:rsidRPr="00493CD8">
        <w:rPr>
          <w:rFonts w:ascii="Times New Roman" w:hAnsi="Times New Roman" w:cs="Times New Roman"/>
          <w:b/>
        </w:rPr>
        <w:t>.</w:t>
      </w:r>
    </w:p>
    <w:p w:rsidR="00FC24F2" w:rsidRDefault="00FC24F2" w:rsidP="00FC24F2">
      <w:pPr>
        <w:pStyle w:val="ListParagraph"/>
        <w:spacing w:before="0" w:after="0"/>
        <w:ind w:left="360"/>
        <w:rPr>
          <w:rFonts w:ascii="Times New Roman" w:hAnsi="Times New Roman" w:cs="Times New Roman"/>
          <w:b/>
        </w:rPr>
      </w:pPr>
    </w:p>
    <w:p w:rsidR="00FC24F2" w:rsidRDefault="00FC24F2" w:rsidP="00FC24F2">
      <w:pPr>
        <w:pStyle w:val="ListParagraph"/>
        <w:spacing w:before="0" w:after="0"/>
        <w:ind w:left="360"/>
        <w:rPr>
          <w:rFonts w:ascii="Times New Roman" w:hAnsi="Times New Roman" w:cs="Times New Roman"/>
          <w:b/>
        </w:rPr>
      </w:pPr>
    </w:p>
    <w:p w:rsidR="00FC24F2" w:rsidRDefault="00FC24F2" w:rsidP="00FC24F2">
      <w:pPr>
        <w:pStyle w:val="ListParagraph"/>
        <w:spacing w:before="0" w:after="0"/>
        <w:ind w:left="360"/>
        <w:rPr>
          <w:rFonts w:ascii="Times New Roman" w:hAnsi="Times New Roman" w:cs="Times New Roman"/>
          <w:b/>
        </w:rPr>
      </w:pPr>
    </w:p>
    <w:p w:rsidR="00FC24F2" w:rsidRPr="00493CD8" w:rsidRDefault="00FC24F2" w:rsidP="00FC24F2">
      <w:pPr>
        <w:pStyle w:val="ListParagraph"/>
        <w:spacing w:before="0" w:after="0"/>
        <w:ind w:left="360"/>
        <w:rPr>
          <w:rFonts w:ascii="Times New Roman" w:hAnsi="Times New Roman" w:cs="Times New Roman"/>
          <w:b/>
        </w:rPr>
      </w:pPr>
    </w:p>
    <w:p w:rsidR="001B0E51" w:rsidRPr="00493CD8" w:rsidRDefault="001B0E51" w:rsidP="00D73115">
      <w:pPr>
        <w:rPr>
          <w:b/>
          <w:sz w:val="22"/>
          <w:szCs w:val="22"/>
          <w:u w:val="single"/>
        </w:rPr>
      </w:pP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  <w:r w:rsidRPr="00493CD8">
        <w:rPr>
          <w:b/>
          <w:sz w:val="22"/>
          <w:szCs w:val="22"/>
          <w:u w:val="single"/>
        </w:rPr>
        <w:tab/>
      </w:r>
    </w:p>
    <w:p w:rsidR="001B0E51" w:rsidRPr="00493CD8" w:rsidRDefault="001B0E51" w:rsidP="00D73115">
      <w:pPr>
        <w:rPr>
          <w:b/>
          <w:sz w:val="22"/>
          <w:szCs w:val="22"/>
          <w:u w:val="single"/>
        </w:rPr>
      </w:pPr>
    </w:p>
    <w:p w:rsidR="00D73115" w:rsidRPr="00493CD8" w:rsidRDefault="00D73115" w:rsidP="00D73115">
      <w:pPr>
        <w:rPr>
          <w:b/>
          <w:sz w:val="22"/>
          <w:szCs w:val="22"/>
        </w:rPr>
      </w:pPr>
      <w:r w:rsidRPr="00493CD8">
        <w:rPr>
          <w:b/>
          <w:sz w:val="22"/>
          <w:szCs w:val="22"/>
        </w:rPr>
        <w:t>Section A:</w:t>
      </w:r>
    </w:p>
    <w:p w:rsidR="00D73115" w:rsidRPr="00493CD8" w:rsidRDefault="00D73115" w:rsidP="00D73115">
      <w:pPr>
        <w:rPr>
          <w:b/>
          <w:sz w:val="22"/>
          <w:szCs w:val="22"/>
        </w:rPr>
      </w:pPr>
    </w:p>
    <w:p w:rsidR="009F7E35" w:rsidRPr="00493CD8" w:rsidRDefault="00D73115" w:rsidP="009F7E35">
      <w:pPr>
        <w:rPr>
          <w:sz w:val="22"/>
          <w:szCs w:val="22"/>
        </w:rPr>
      </w:pPr>
      <w:r w:rsidRPr="00493CD8">
        <w:rPr>
          <w:sz w:val="22"/>
          <w:szCs w:val="22"/>
        </w:rPr>
        <w:t>Please indicate the circumstances that have caused you to be suspended.</w:t>
      </w:r>
      <w:r w:rsidRPr="00493CD8">
        <w:rPr>
          <w:b/>
          <w:sz w:val="22"/>
          <w:szCs w:val="22"/>
        </w:rPr>
        <w:t xml:space="preserve">  Your appeal will be considered if you have experienced one of the circumstances listed below</w:t>
      </w:r>
      <w:r w:rsidR="009F7E35" w:rsidRPr="00493CD8">
        <w:rPr>
          <w:b/>
          <w:sz w:val="22"/>
          <w:szCs w:val="22"/>
        </w:rPr>
        <w:t xml:space="preserve"> and include documentation to support the circumstance:</w:t>
      </w:r>
    </w:p>
    <w:p w:rsidR="00D73115" w:rsidRPr="00493CD8" w:rsidRDefault="00D73115" w:rsidP="00D73115">
      <w:pPr>
        <w:rPr>
          <w:b/>
          <w:sz w:val="22"/>
          <w:szCs w:val="22"/>
          <w:u w:val="wave"/>
        </w:rPr>
      </w:pPr>
    </w:p>
    <w:p w:rsidR="00D73115" w:rsidRPr="00493CD8" w:rsidRDefault="00D73115" w:rsidP="00B03B79">
      <w:pPr>
        <w:ind w:left="5040" w:hanging="5040"/>
        <w:rPr>
          <w:sz w:val="22"/>
          <w:szCs w:val="22"/>
        </w:rPr>
      </w:pPr>
      <w:r w:rsidRPr="00493CD8">
        <w:rPr>
          <w:sz w:val="22"/>
          <w:szCs w:val="22"/>
        </w:rPr>
        <w:t>⁯ Death of Immediate Family Member</w:t>
      </w:r>
      <w:r w:rsidRPr="00493CD8">
        <w:rPr>
          <w:sz w:val="22"/>
          <w:szCs w:val="22"/>
        </w:rPr>
        <w:tab/>
        <w:t xml:space="preserve">⁯ Serious Illness/Injury (resulting in excessive absences) </w:t>
      </w:r>
    </w:p>
    <w:p w:rsidR="00D73115" w:rsidRPr="00493CD8" w:rsidRDefault="00D73115" w:rsidP="00D73115">
      <w:pPr>
        <w:rPr>
          <w:sz w:val="22"/>
          <w:szCs w:val="22"/>
        </w:rPr>
      </w:pPr>
      <w:r w:rsidRPr="00493CD8">
        <w:rPr>
          <w:sz w:val="22"/>
          <w:szCs w:val="22"/>
        </w:rPr>
        <w:t>⁯ Unforeseen Emergency*</w:t>
      </w:r>
      <w:r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  <w:t xml:space="preserve">⁯ Non-Voluntary Military Activation </w:t>
      </w:r>
    </w:p>
    <w:p w:rsidR="00D73115" w:rsidRPr="00493CD8" w:rsidRDefault="00D73115" w:rsidP="00D73115">
      <w:pPr>
        <w:rPr>
          <w:sz w:val="22"/>
          <w:szCs w:val="22"/>
        </w:rPr>
      </w:pPr>
      <w:r w:rsidRPr="00493CD8">
        <w:rPr>
          <w:sz w:val="22"/>
          <w:szCs w:val="22"/>
        </w:rPr>
        <w:t>(* Please note that the following are not considered to be an emergency:</w:t>
      </w:r>
      <w:r w:rsidR="00370ABF">
        <w:rPr>
          <w:sz w:val="22"/>
          <w:szCs w:val="22"/>
        </w:rPr>
        <w:t xml:space="preserve"> working too much, </w:t>
      </w:r>
      <w:r w:rsidRPr="00493CD8">
        <w:rPr>
          <w:sz w:val="22"/>
          <w:szCs w:val="22"/>
        </w:rPr>
        <w:t>transportation issues, taking too many classes, problems with Math, pace of the class, financial issues, etc.)</w:t>
      </w:r>
    </w:p>
    <w:p w:rsidR="00D73115" w:rsidRPr="00493CD8" w:rsidRDefault="00D73115" w:rsidP="00D73115">
      <w:pPr>
        <w:rPr>
          <w:sz w:val="22"/>
          <w:szCs w:val="22"/>
        </w:rPr>
      </w:pPr>
    </w:p>
    <w:p w:rsidR="008C2572" w:rsidRPr="00493CD8" w:rsidRDefault="008C2572" w:rsidP="00D73115">
      <w:pPr>
        <w:rPr>
          <w:b/>
          <w:sz w:val="22"/>
          <w:szCs w:val="22"/>
        </w:rPr>
      </w:pPr>
    </w:p>
    <w:p w:rsidR="00493CD8" w:rsidRDefault="00493CD8" w:rsidP="00D73115">
      <w:pPr>
        <w:rPr>
          <w:b/>
          <w:sz w:val="22"/>
          <w:szCs w:val="22"/>
        </w:rPr>
      </w:pPr>
    </w:p>
    <w:p w:rsidR="00AB70B4" w:rsidRDefault="00AB70B4" w:rsidP="00D73115">
      <w:pPr>
        <w:rPr>
          <w:b/>
          <w:sz w:val="22"/>
          <w:szCs w:val="22"/>
        </w:rPr>
      </w:pPr>
    </w:p>
    <w:p w:rsidR="00137248" w:rsidRDefault="00137248" w:rsidP="00D73115">
      <w:pPr>
        <w:rPr>
          <w:b/>
          <w:sz w:val="22"/>
          <w:szCs w:val="22"/>
        </w:rPr>
      </w:pPr>
    </w:p>
    <w:p w:rsidR="00D73115" w:rsidRPr="00493CD8" w:rsidRDefault="00D73115" w:rsidP="00D73115">
      <w:pPr>
        <w:rPr>
          <w:b/>
          <w:sz w:val="22"/>
          <w:szCs w:val="22"/>
        </w:rPr>
      </w:pPr>
      <w:r w:rsidRPr="00493CD8">
        <w:rPr>
          <w:b/>
          <w:sz w:val="22"/>
          <w:szCs w:val="22"/>
        </w:rPr>
        <w:t>Section B:</w:t>
      </w:r>
    </w:p>
    <w:p w:rsidR="00D73115" w:rsidRPr="00493CD8" w:rsidRDefault="00D73115" w:rsidP="00D73115">
      <w:pPr>
        <w:rPr>
          <w:b/>
          <w:sz w:val="22"/>
          <w:szCs w:val="22"/>
        </w:rPr>
      </w:pPr>
    </w:p>
    <w:p w:rsidR="001B0E51" w:rsidRPr="00493CD8" w:rsidRDefault="00D73115" w:rsidP="00D73115">
      <w:pPr>
        <w:numPr>
          <w:ilvl w:val="0"/>
          <w:numId w:val="1"/>
        </w:numPr>
        <w:pBdr>
          <w:bottom w:val="single" w:sz="12" w:space="1" w:color="auto"/>
        </w:pBdr>
        <w:spacing w:line="276" w:lineRule="auto"/>
        <w:rPr>
          <w:b/>
          <w:sz w:val="22"/>
          <w:szCs w:val="22"/>
          <w:u w:val="single"/>
        </w:rPr>
      </w:pPr>
      <w:r w:rsidRPr="00493CD8">
        <w:rPr>
          <w:sz w:val="22"/>
          <w:szCs w:val="22"/>
        </w:rPr>
        <w:t>State clearly and specifically all of the reason(s) why you failed to meet satisfactory academic progress.</w:t>
      </w:r>
      <w:r w:rsidRPr="00493CD8">
        <w:rPr>
          <w:b/>
          <w:sz w:val="22"/>
          <w:szCs w:val="22"/>
        </w:rPr>
        <w:t xml:space="preserve">  (If left blank, your appeal will be denied)</w:t>
      </w:r>
    </w:p>
    <w:p w:rsidR="00D73115" w:rsidRPr="00224B80" w:rsidRDefault="00D73115" w:rsidP="00D73115">
      <w:pPr>
        <w:pBdr>
          <w:bottom w:val="single" w:sz="12" w:space="1" w:color="auto"/>
        </w:pBdr>
        <w:spacing w:line="276" w:lineRule="auto"/>
        <w:rPr>
          <w:sz w:val="22"/>
          <w:szCs w:val="22"/>
          <w:u w:val="single"/>
        </w:rPr>
      </w:pP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="008C2572" w:rsidRPr="00224B80">
        <w:rPr>
          <w:sz w:val="22"/>
          <w:szCs w:val="22"/>
          <w:u w:val="single"/>
        </w:rPr>
        <w:tab/>
      </w:r>
      <w:r w:rsidR="008C2572" w:rsidRPr="00224B80">
        <w:rPr>
          <w:sz w:val="22"/>
          <w:szCs w:val="22"/>
          <w:u w:val="single"/>
        </w:rPr>
        <w:tab/>
      </w:r>
    </w:p>
    <w:p w:rsidR="008C2572" w:rsidRPr="00224B80" w:rsidRDefault="008C2572" w:rsidP="008C2572">
      <w:pPr>
        <w:pBdr>
          <w:bottom w:val="single" w:sz="12" w:space="1" w:color="auto"/>
        </w:pBdr>
        <w:spacing w:line="276" w:lineRule="auto"/>
        <w:rPr>
          <w:sz w:val="22"/>
          <w:szCs w:val="22"/>
          <w:u w:val="single"/>
        </w:rPr>
      </w:pP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  <w:r w:rsidRPr="00224B80">
        <w:rPr>
          <w:sz w:val="22"/>
          <w:szCs w:val="22"/>
          <w:u w:val="single"/>
        </w:rPr>
        <w:tab/>
      </w:r>
    </w:p>
    <w:p w:rsidR="000F23D3" w:rsidRPr="00493CD8" w:rsidRDefault="000F23D3" w:rsidP="008C2572">
      <w:pPr>
        <w:pBdr>
          <w:bottom w:val="single" w:sz="12" w:space="1" w:color="auto"/>
        </w:pBdr>
        <w:spacing w:line="276" w:lineRule="auto"/>
        <w:rPr>
          <w:b/>
          <w:sz w:val="22"/>
          <w:szCs w:val="22"/>
          <w:u w:val="single"/>
        </w:rPr>
      </w:pPr>
    </w:p>
    <w:p w:rsidR="008C2572" w:rsidRPr="00493CD8" w:rsidRDefault="008C2572" w:rsidP="00D73115">
      <w:pPr>
        <w:rPr>
          <w:b/>
          <w:sz w:val="22"/>
          <w:szCs w:val="22"/>
        </w:rPr>
      </w:pPr>
    </w:p>
    <w:p w:rsidR="008C2572" w:rsidRPr="00493CD8" w:rsidRDefault="008C2572" w:rsidP="00D73115">
      <w:pPr>
        <w:rPr>
          <w:b/>
          <w:sz w:val="22"/>
          <w:szCs w:val="22"/>
        </w:rPr>
      </w:pPr>
    </w:p>
    <w:p w:rsidR="000F23D3" w:rsidRPr="000F23D3" w:rsidRDefault="00D73115" w:rsidP="000F23D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493CD8">
        <w:rPr>
          <w:sz w:val="22"/>
          <w:szCs w:val="22"/>
        </w:rPr>
        <w:t xml:space="preserve">What has changed that will allow you to make satisfactory academic program at the next evaluation.  </w:t>
      </w:r>
      <w:r w:rsidRPr="00493CD8">
        <w:rPr>
          <w:b/>
          <w:sz w:val="22"/>
          <w:szCs w:val="22"/>
        </w:rPr>
        <w:t>(If left blank, your appeal will be denied)</w:t>
      </w:r>
    </w:p>
    <w:p w:rsidR="000F23D3" w:rsidRPr="00FB4A3D" w:rsidRDefault="000F23D3" w:rsidP="000F23D3">
      <w:pPr>
        <w:pBdr>
          <w:bottom w:val="single" w:sz="12" w:space="1" w:color="auto"/>
        </w:pBdr>
        <w:spacing w:line="276" w:lineRule="auto"/>
        <w:rPr>
          <w:sz w:val="22"/>
          <w:szCs w:val="22"/>
          <w:u w:val="single"/>
        </w:rPr>
      </w:pPr>
      <w:r w:rsidRPr="00FB4A3D">
        <w:rPr>
          <w:u w:val="single"/>
        </w:rPr>
        <w:t xml:space="preserve"> </w:t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</w:p>
    <w:p w:rsidR="000F23D3" w:rsidRPr="00FB4A3D" w:rsidRDefault="000F23D3" w:rsidP="000F23D3">
      <w:pPr>
        <w:pBdr>
          <w:bottom w:val="single" w:sz="12" w:space="1" w:color="auto"/>
        </w:pBdr>
        <w:spacing w:line="276" w:lineRule="auto"/>
        <w:rPr>
          <w:sz w:val="22"/>
          <w:szCs w:val="22"/>
          <w:u w:val="single"/>
        </w:rPr>
      </w:pP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  <w:r w:rsidRPr="00FB4A3D">
        <w:rPr>
          <w:sz w:val="22"/>
          <w:szCs w:val="22"/>
          <w:u w:val="single"/>
        </w:rPr>
        <w:tab/>
      </w:r>
    </w:p>
    <w:p w:rsidR="000F23D3" w:rsidRPr="00493CD8" w:rsidRDefault="000F23D3" w:rsidP="000F23D3">
      <w:pPr>
        <w:pBdr>
          <w:bottom w:val="single" w:sz="12" w:space="1" w:color="auto"/>
        </w:pBdr>
        <w:spacing w:line="276" w:lineRule="auto"/>
        <w:rPr>
          <w:b/>
          <w:sz w:val="22"/>
          <w:szCs w:val="22"/>
          <w:u w:val="single"/>
        </w:rPr>
      </w:pPr>
    </w:p>
    <w:p w:rsidR="000F23D3" w:rsidRPr="000F23D3" w:rsidRDefault="000F23D3" w:rsidP="000F23D3">
      <w:pPr>
        <w:rPr>
          <w:b/>
          <w:sz w:val="22"/>
          <w:szCs w:val="22"/>
          <w:u w:val="single"/>
        </w:rPr>
      </w:pPr>
    </w:p>
    <w:p w:rsidR="00D73115" w:rsidRDefault="00D73115" w:rsidP="00F03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3CD8">
        <w:rPr>
          <w:rFonts w:ascii="Times New Roman" w:hAnsi="Times New Roman" w:cs="Times New Roman"/>
        </w:rPr>
        <w:t>Please provide any additional facts that should be considered in evaluating your request.</w:t>
      </w:r>
    </w:p>
    <w:p w:rsidR="000F23D3" w:rsidRPr="000F23D3" w:rsidRDefault="000F23D3" w:rsidP="000F23D3">
      <w:pPr>
        <w:pBdr>
          <w:bottom w:val="single" w:sz="12" w:space="4" w:color="auto"/>
        </w:pBdr>
        <w:spacing w:line="276" w:lineRule="auto"/>
        <w:rPr>
          <w:u w:val="single"/>
        </w:rPr>
      </w:pP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</w:p>
    <w:p w:rsidR="000F23D3" w:rsidRDefault="000F23D3" w:rsidP="000F23D3">
      <w:pPr>
        <w:pBdr>
          <w:bottom w:val="single" w:sz="12" w:space="4" w:color="auto"/>
        </w:pBdr>
        <w:spacing w:line="276" w:lineRule="auto"/>
        <w:rPr>
          <w:u w:val="single"/>
        </w:rPr>
      </w:pP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  <w:r w:rsidRPr="000F23D3">
        <w:rPr>
          <w:u w:val="single"/>
        </w:rPr>
        <w:tab/>
      </w:r>
    </w:p>
    <w:p w:rsidR="003871F5" w:rsidRPr="00493CD8" w:rsidRDefault="000F23D3" w:rsidP="000F23D3">
      <w:pPr>
        <w:pBdr>
          <w:bottom w:val="single" w:sz="12" w:space="4" w:color="auto"/>
        </w:pBdr>
        <w:spacing w:line="276" w:lineRule="auto"/>
        <w:rPr>
          <w:sz w:val="22"/>
          <w:szCs w:val="22"/>
        </w:rPr>
      </w:pP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  <w:r w:rsidRPr="000F23D3">
        <w:rPr>
          <w:b/>
          <w:u w:val="single"/>
        </w:rPr>
        <w:tab/>
      </w:r>
    </w:p>
    <w:p w:rsidR="00D73115" w:rsidRPr="00493CD8" w:rsidRDefault="00D73115" w:rsidP="00D73115">
      <w:pPr>
        <w:rPr>
          <w:sz w:val="22"/>
          <w:szCs w:val="22"/>
        </w:rPr>
      </w:pPr>
    </w:p>
    <w:p w:rsidR="00D73115" w:rsidRPr="00493CD8" w:rsidRDefault="00D73115" w:rsidP="00D73115">
      <w:pPr>
        <w:rPr>
          <w:sz w:val="22"/>
          <w:szCs w:val="22"/>
        </w:rPr>
      </w:pPr>
      <w:r w:rsidRPr="00493CD8">
        <w:rPr>
          <w:b/>
          <w:sz w:val="22"/>
          <w:szCs w:val="22"/>
        </w:rPr>
        <w:t>CERTIFICATION STATEMENT</w:t>
      </w:r>
      <w:r w:rsidRPr="00493CD8">
        <w:rPr>
          <w:sz w:val="22"/>
          <w:szCs w:val="22"/>
        </w:rPr>
        <w:t xml:space="preserve">:   I certify that the information submitted is true and correct to the best of my knowledge.  I have read each section and provided the required documentation explaining why and what has changed that will allow me to meet satisfactory academic progress at the next evaluation. I understand that I will be notified of the final decision </w:t>
      </w:r>
      <w:r w:rsidR="00F03A28" w:rsidRPr="00493CD8">
        <w:rPr>
          <w:sz w:val="22"/>
          <w:szCs w:val="22"/>
        </w:rPr>
        <w:t>by mail</w:t>
      </w:r>
      <w:r w:rsidRPr="00493CD8">
        <w:rPr>
          <w:sz w:val="22"/>
          <w:szCs w:val="22"/>
        </w:rPr>
        <w:t xml:space="preserve">, and the decision of the </w:t>
      </w:r>
      <w:r w:rsidR="00F03A28" w:rsidRPr="00493CD8">
        <w:rPr>
          <w:sz w:val="22"/>
          <w:szCs w:val="22"/>
        </w:rPr>
        <w:t>Director of Financial Aid/</w:t>
      </w:r>
      <w:r w:rsidRPr="00493CD8">
        <w:rPr>
          <w:sz w:val="22"/>
          <w:szCs w:val="22"/>
        </w:rPr>
        <w:t>Appeals Committee is final.</w:t>
      </w:r>
    </w:p>
    <w:p w:rsidR="00D73115" w:rsidRPr="00493CD8" w:rsidRDefault="00D73115" w:rsidP="00D73115">
      <w:pPr>
        <w:rPr>
          <w:sz w:val="22"/>
          <w:szCs w:val="22"/>
        </w:rPr>
      </w:pPr>
    </w:p>
    <w:p w:rsidR="00D73115" w:rsidRPr="00493CD8" w:rsidRDefault="00D73115" w:rsidP="00D73115">
      <w:pPr>
        <w:rPr>
          <w:sz w:val="22"/>
          <w:szCs w:val="22"/>
          <w:u w:val="single"/>
        </w:rPr>
      </w:pPr>
      <w:r w:rsidRPr="00493CD8">
        <w:rPr>
          <w:sz w:val="22"/>
          <w:szCs w:val="22"/>
        </w:rPr>
        <w:t>Student’s signature:</w:t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</w:rPr>
        <w:tab/>
        <w:t>Date</w:t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  <w:r w:rsidRPr="00493CD8">
        <w:rPr>
          <w:sz w:val="22"/>
          <w:szCs w:val="22"/>
          <w:u w:val="single"/>
        </w:rPr>
        <w:tab/>
      </w:r>
    </w:p>
    <w:p w:rsidR="00D73115" w:rsidRPr="00493CD8" w:rsidRDefault="00D73115" w:rsidP="00D73115">
      <w:pPr>
        <w:rPr>
          <w:b/>
          <w:i/>
          <w:sz w:val="22"/>
          <w:szCs w:val="22"/>
        </w:rPr>
      </w:pPr>
    </w:p>
    <w:p w:rsidR="00D73115" w:rsidRPr="00493CD8" w:rsidRDefault="00D73115" w:rsidP="00D7311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493CD8">
        <w:rPr>
          <w:b/>
          <w:sz w:val="22"/>
          <w:szCs w:val="22"/>
        </w:rPr>
        <w:t xml:space="preserve">Please </w:t>
      </w:r>
      <w:r w:rsidR="004F5D17">
        <w:rPr>
          <w:b/>
          <w:sz w:val="22"/>
          <w:szCs w:val="22"/>
        </w:rPr>
        <w:t>R</w:t>
      </w:r>
      <w:r w:rsidRPr="00493CD8">
        <w:rPr>
          <w:b/>
          <w:sz w:val="22"/>
          <w:szCs w:val="22"/>
        </w:rPr>
        <w:t xml:space="preserve">eturn to the Office of Financial Aid </w:t>
      </w:r>
    </w:p>
    <w:p w:rsidR="00D73115" w:rsidRPr="00493CD8" w:rsidRDefault="00D73115" w:rsidP="00D73115">
      <w:pPr>
        <w:rPr>
          <w:sz w:val="22"/>
          <w:szCs w:val="22"/>
        </w:rPr>
      </w:pPr>
    </w:p>
    <w:p w:rsidR="00D73115" w:rsidRPr="00493CD8" w:rsidRDefault="00D73115" w:rsidP="00D73115">
      <w:pPr>
        <w:pBdr>
          <w:top w:val="thinThickSmallGap" w:sz="24" w:space="1" w:color="auto"/>
        </w:pBdr>
        <w:rPr>
          <w:sz w:val="22"/>
          <w:szCs w:val="22"/>
        </w:rPr>
      </w:pPr>
    </w:p>
    <w:p w:rsidR="00D73115" w:rsidRPr="00493CD8" w:rsidRDefault="00D73115" w:rsidP="00D73115">
      <w:pPr>
        <w:pBdr>
          <w:top w:val="thinThickSmallGap" w:sz="24" w:space="1" w:color="auto"/>
        </w:pBdr>
        <w:rPr>
          <w:sz w:val="22"/>
          <w:szCs w:val="22"/>
        </w:rPr>
      </w:pPr>
      <w:r w:rsidRPr="00493CD8">
        <w:rPr>
          <w:sz w:val="22"/>
          <w:szCs w:val="22"/>
        </w:rPr>
        <w:t>For Financial Aid Office Use:</w:t>
      </w:r>
      <w:r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  <w:t>SAP Appeals Committee:</w:t>
      </w:r>
    </w:p>
    <w:p w:rsidR="00D73115" w:rsidRPr="00493CD8" w:rsidRDefault="00D73115" w:rsidP="00D73115">
      <w:pPr>
        <w:pBdr>
          <w:top w:val="thinThickSmallGap" w:sz="24" w:space="1" w:color="auto"/>
        </w:pBdr>
        <w:rPr>
          <w:sz w:val="22"/>
          <w:szCs w:val="22"/>
        </w:rPr>
      </w:pPr>
      <w:r w:rsidRPr="00493CD8">
        <w:rPr>
          <w:b/>
          <w:sz w:val="22"/>
          <w:szCs w:val="22"/>
        </w:rPr>
        <w:t>⁯</w:t>
      </w:r>
      <w:r w:rsidRPr="00493CD8">
        <w:rPr>
          <w:sz w:val="22"/>
          <w:szCs w:val="22"/>
        </w:rPr>
        <w:t xml:space="preserve"> Approved</w:t>
      </w:r>
      <w:r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</w:r>
      <w:r w:rsidRPr="00493CD8">
        <w:rPr>
          <w:b/>
          <w:sz w:val="22"/>
          <w:szCs w:val="22"/>
        </w:rPr>
        <w:t xml:space="preserve">⁯ </w:t>
      </w:r>
      <w:r w:rsidRPr="00493CD8">
        <w:rPr>
          <w:sz w:val="22"/>
          <w:szCs w:val="22"/>
        </w:rPr>
        <w:t>Denied</w:t>
      </w:r>
      <w:r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  <w:t>________________________</w:t>
      </w:r>
      <w:r w:rsidR="00F03A28" w:rsidRPr="00493CD8">
        <w:rPr>
          <w:sz w:val="22"/>
          <w:szCs w:val="22"/>
        </w:rPr>
        <w:t xml:space="preserve">    </w:t>
      </w:r>
      <w:r w:rsidRPr="00493CD8">
        <w:rPr>
          <w:sz w:val="22"/>
          <w:szCs w:val="22"/>
        </w:rPr>
        <w:t>_</w:t>
      </w:r>
      <w:r w:rsidR="00F03A28" w:rsidRPr="00493CD8">
        <w:rPr>
          <w:sz w:val="22"/>
          <w:szCs w:val="22"/>
        </w:rPr>
        <w:t>_____________</w:t>
      </w:r>
      <w:r w:rsidRPr="00493CD8">
        <w:rPr>
          <w:sz w:val="22"/>
          <w:szCs w:val="22"/>
        </w:rPr>
        <w:t xml:space="preserve">__                </w:t>
      </w:r>
    </w:p>
    <w:p w:rsidR="000476F0" w:rsidRDefault="00D73115" w:rsidP="00D73115">
      <w:pPr>
        <w:rPr>
          <w:sz w:val="22"/>
          <w:szCs w:val="22"/>
        </w:rPr>
      </w:pPr>
      <w:r w:rsidRPr="00493CD8">
        <w:rPr>
          <w:sz w:val="22"/>
          <w:szCs w:val="22"/>
        </w:rPr>
        <w:tab/>
      </w:r>
      <w:r w:rsidR="00F03A28" w:rsidRPr="00493CD8">
        <w:rPr>
          <w:sz w:val="22"/>
          <w:szCs w:val="22"/>
        </w:rPr>
        <w:tab/>
      </w:r>
      <w:r w:rsidR="00F03A28" w:rsidRPr="00493CD8">
        <w:rPr>
          <w:sz w:val="22"/>
          <w:szCs w:val="22"/>
        </w:rPr>
        <w:tab/>
      </w:r>
      <w:r w:rsidR="00F03A28"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ab/>
        <w:t xml:space="preserve">           Signature</w:t>
      </w:r>
      <w:r w:rsidRPr="00493CD8">
        <w:rPr>
          <w:sz w:val="22"/>
          <w:szCs w:val="22"/>
        </w:rPr>
        <w:tab/>
        <w:t xml:space="preserve">                </w:t>
      </w:r>
      <w:r w:rsidR="00F03A28" w:rsidRPr="00493CD8">
        <w:rPr>
          <w:sz w:val="22"/>
          <w:szCs w:val="22"/>
        </w:rPr>
        <w:tab/>
      </w:r>
      <w:r w:rsidRPr="00493CD8">
        <w:rPr>
          <w:sz w:val="22"/>
          <w:szCs w:val="22"/>
        </w:rPr>
        <w:t>D</w:t>
      </w:r>
      <w:r w:rsidR="00F03A28" w:rsidRPr="00493CD8">
        <w:rPr>
          <w:sz w:val="22"/>
          <w:szCs w:val="22"/>
        </w:rPr>
        <w:t>ate</w:t>
      </w:r>
    </w:p>
    <w:p w:rsidR="000D649C" w:rsidRDefault="000D649C" w:rsidP="00D73115">
      <w:pPr>
        <w:rPr>
          <w:sz w:val="16"/>
          <w:szCs w:val="16"/>
        </w:rPr>
      </w:pPr>
    </w:p>
    <w:p w:rsidR="000D649C" w:rsidRDefault="000D649C" w:rsidP="00D73115">
      <w:pPr>
        <w:rPr>
          <w:sz w:val="16"/>
          <w:szCs w:val="16"/>
        </w:rPr>
      </w:pPr>
    </w:p>
    <w:p w:rsidR="00137248" w:rsidRPr="004F5D17" w:rsidRDefault="001826A9" w:rsidP="00D73115">
      <w:pPr>
        <w:rPr>
          <w:sz w:val="16"/>
          <w:szCs w:val="16"/>
        </w:rPr>
      </w:pPr>
      <w:r>
        <w:rPr>
          <w:sz w:val="16"/>
          <w:szCs w:val="16"/>
        </w:rPr>
        <w:t>2012-2013</w:t>
      </w:r>
      <w:r w:rsidR="004F5D17">
        <w:rPr>
          <w:sz w:val="16"/>
          <w:szCs w:val="16"/>
        </w:rPr>
        <w:t xml:space="preserve"> Appeal Form</w:t>
      </w:r>
      <w:r w:rsidR="00137248">
        <w:rPr>
          <w:sz w:val="16"/>
          <w:szCs w:val="16"/>
        </w:rPr>
        <w:t xml:space="preserve"> – Revised </w:t>
      </w:r>
      <w:r w:rsidR="00160258">
        <w:rPr>
          <w:sz w:val="16"/>
          <w:szCs w:val="16"/>
        </w:rPr>
        <w:t>June 7, 2012</w:t>
      </w:r>
    </w:p>
    <w:sectPr w:rsidR="00137248" w:rsidRPr="004F5D17" w:rsidSect="000D649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F8D"/>
    <w:multiLevelType w:val="hybridMultilevel"/>
    <w:tmpl w:val="006A33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95767"/>
    <w:multiLevelType w:val="multilevel"/>
    <w:tmpl w:val="D250080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63ABE"/>
    <w:multiLevelType w:val="hybridMultilevel"/>
    <w:tmpl w:val="8572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D39BD"/>
    <w:multiLevelType w:val="hybridMultilevel"/>
    <w:tmpl w:val="6FB00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3925AD"/>
    <w:multiLevelType w:val="singleLevel"/>
    <w:tmpl w:val="0348224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5">
    <w:nsid w:val="681E0925"/>
    <w:multiLevelType w:val="hybridMultilevel"/>
    <w:tmpl w:val="1698384C"/>
    <w:lvl w:ilvl="0" w:tplc="2634F036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25004"/>
    <w:multiLevelType w:val="hybridMultilevel"/>
    <w:tmpl w:val="8C12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73115"/>
    <w:rsid w:val="000476F0"/>
    <w:rsid w:val="00052369"/>
    <w:rsid w:val="000D649C"/>
    <w:rsid w:val="000F23D3"/>
    <w:rsid w:val="00137248"/>
    <w:rsid w:val="00160258"/>
    <w:rsid w:val="001826A9"/>
    <w:rsid w:val="001B0E51"/>
    <w:rsid w:val="001C44E9"/>
    <w:rsid w:val="0020648C"/>
    <w:rsid w:val="0020783B"/>
    <w:rsid w:val="002135A5"/>
    <w:rsid w:val="00224B80"/>
    <w:rsid w:val="0022526A"/>
    <w:rsid w:val="0024437D"/>
    <w:rsid w:val="00283113"/>
    <w:rsid w:val="002932F1"/>
    <w:rsid w:val="00326A82"/>
    <w:rsid w:val="00370ABF"/>
    <w:rsid w:val="003871F5"/>
    <w:rsid w:val="003E5B02"/>
    <w:rsid w:val="00447939"/>
    <w:rsid w:val="00482522"/>
    <w:rsid w:val="00493CD8"/>
    <w:rsid w:val="004978A0"/>
    <w:rsid w:val="004F5D17"/>
    <w:rsid w:val="005254B2"/>
    <w:rsid w:val="00691323"/>
    <w:rsid w:val="006E020B"/>
    <w:rsid w:val="00820B57"/>
    <w:rsid w:val="00880731"/>
    <w:rsid w:val="008A41F1"/>
    <w:rsid w:val="008B0463"/>
    <w:rsid w:val="008C2572"/>
    <w:rsid w:val="009024EC"/>
    <w:rsid w:val="00907BF1"/>
    <w:rsid w:val="00913DFA"/>
    <w:rsid w:val="009D71A0"/>
    <w:rsid w:val="009F7E35"/>
    <w:rsid w:val="00AB70B4"/>
    <w:rsid w:val="00B03B79"/>
    <w:rsid w:val="00B14924"/>
    <w:rsid w:val="00B35C7C"/>
    <w:rsid w:val="00B94213"/>
    <w:rsid w:val="00C778BB"/>
    <w:rsid w:val="00D326C1"/>
    <w:rsid w:val="00D339B6"/>
    <w:rsid w:val="00D73115"/>
    <w:rsid w:val="00DB03D7"/>
    <w:rsid w:val="00DB512F"/>
    <w:rsid w:val="00F03A28"/>
    <w:rsid w:val="00F858AF"/>
    <w:rsid w:val="00FB4A3D"/>
    <w:rsid w:val="00FC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311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3115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D73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115"/>
    <w:pPr>
      <w:spacing w:before="200"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5B4F55-C71F-4C0C-83A9-574A00C9429F}"/>
</file>

<file path=customXml/itemProps2.xml><?xml version="1.0" encoding="utf-8"?>
<ds:datastoreItem xmlns:ds="http://schemas.openxmlformats.org/officeDocument/2006/customXml" ds:itemID="{55A0EC98-9DB9-4A42-B6D5-CB0AF58E9D7C}"/>
</file>

<file path=customXml/itemProps3.xml><?xml version="1.0" encoding="utf-8"?>
<ds:datastoreItem xmlns:ds="http://schemas.openxmlformats.org/officeDocument/2006/customXml" ds:itemID="{96A41AB2-FD53-4F7D-9621-23FA0E91BB1F}"/>
</file>

<file path=customXml/itemProps4.xml><?xml version="1.0" encoding="utf-8"?>
<ds:datastoreItem xmlns:ds="http://schemas.openxmlformats.org/officeDocument/2006/customXml" ds:itemID="{760C795A-D492-4F3F-B089-DB2C4400F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EPerry</dc:creator>
  <cp:keywords/>
  <dc:description/>
  <cp:lastModifiedBy>KWilson</cp:lastModifiedBy>
  <cp:revision>7</cp:revision>
  <cp:lastPrinted>2012-06-07T17:27:00Z</cp:lastPrinted>
  <dcterms:created xsi:type="dcterms:W3CDTF">2012-03-01T21:42:00Z</dcterms:created>
  <dcterms:modified xsi:type="dcterms:W3CDTF">2012-06-11T21:07:00Z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